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Fonts w:ascii="黑体" w:hAnsi="宋体" w:eastAsia="黑体" w:cs="黑体"/>
          <w:sz w:val="36"/>
          <w:szCs w:val="36"/>
          <w:bdr w:val="none" w:color="auto" w:sz="0" w:space="0"/>
        </w:rPr>
        <w:t>2017届校级优秀本科毕业设计（论文）</w:t>
      </w:r>
      <w:bookmarkStart w:id="0" w:name="_GoBack"/>
      <w:bookmarkEnd w:id="0"/>
      <w:r>
        <w:rPr>
          <w:rFonts w:hint="eastAsia" w:ascii="黑体" w:hAnsi="宋体" w:eastAsia="黑体" w:cs="黑体"/>
          <w:sz w:val="36"/>
          <w:szCs w:val="36"/>
          <w:bdr w:val="none" w:color="auto" w:sz="0" w:space="0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学校《关于认真做好2017届毕业生毕业设计（论文）答辩工作及校级本科优秀毕业设计（论文）推荐工作的通知》要求，学校组织开展了2017届校级优秀本科毕业设计（论文）评选和省级优秀学士学位论文推荐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240" w:afterAutospacing="0"/>
        <w:ind w:left="0" w:right="0" w:firstLine="640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在学院推荐基础上，经专家评审，共评选出校级优秀本科毕业设计（论文）201篇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，航空学院2017届毕业生102人，钟圳等5名同学榜上有名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tbl>
      <w:tblPr>
        <w:tblStyle w:val="4"/>
        <w:tblpPr w:leftFromText="180" w:rightFromText="180" w:vertAnchor="page" w:horzAnchor="page" w:tblpX="2029" w:tblpY="7344"/>
        <w:tblOverlap w:val="never"/>
        <w:tblW w:w="861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76"/>
        <w:gridCol w:w="4800"/>
        <w:gridCol w:w="150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毕业生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毕业设计（论文）题目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飞制131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钟圳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机械臂式载人飞行器核心部件设计与分析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吴化勇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飞制131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李宪威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飞行器旋翼的结构设计与气动仿真分析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管宁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飞制131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李国勤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机翼流固耦合分析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陈锋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飞制131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鲍传斌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固定翼的模态和气动特性分析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魏涛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航电131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张鹏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机场智能物流配送小车的设计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"/>
              </w:rPr>
              <w:t>边文超</w:t>
            </w:r>
          </w:p>
        </w:tc>
      </w:tr>
    </w:tbl>
    <w:p>
      <w:pPr>
        <w:keepNext w:val="0"/>
        <w:keepLines w:val="0"/>
        <w:widowControl/>
        <w:suppressLineNumbers w:val="0"/>
        <w:spacing w:before="312" w:beforeLines="10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 w:firstLineChars="20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7753"/>
    <w:rsid w:val="06C45EC3"/>
    <w:rsid w:val="0EFC7753"/>
    <w:rsid w:val="41F13E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2018-04-16T02:43:00Z</dcterms:created>
  <dc:creator>老单</dc:creator>
  <cp:lastModifiedBy>老单</cp:lastModifiedBy>
  <dcterms:modified xsi:type="dcterms:W3CDTF">2018-04-16T02:54:24Z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